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9D" w:rsidRPr="008E5DB0" w:rsidRDefault="00192095" w:rsidP="008E5DB0">
      <w:pPr>
        <w:jc w:val="center"/>
        <w:rPr>
          <w:rFonts w:ascii="Bradley Hand ITC" w:hAnsi="Bradley Hand ITC"/>
          <w:b/>
          <w:sz w:val="52"/>
          <w:szCs w:val="52"/>
          <w:u w:val="single"/>
          <w:lang w:val="es-ES_tradnl"/>
        </w:rPr>
      </w:pPr>
      <w:r>
        <w:rPr>
          <w:rFonts w:ascii="Bradley Hand ITC" w:hAnsi="Bradley Hand ITC"/>
          <w:b/>
          <w:sz w:val="52"/>
          <w:szCs w:val="52"/>
          <w:u w:val="single"/>
          <w:lang w:val="es-ES_tradnl"/>
        </w:rPr>
        <w:t>DEHESA DE LUNA ROSÉ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2"/>
      </w:tblGrid>
      <w:tr w:rsidR="000B0EC9" w:rsidTr="000F3CC3">
        <w:trPr>
          <w:trHeight w:val="9044"/>
        </w:trPr>
        <w:tc>
          <w:tcPr>
            <w:tcW w:w="4472" w:type="dxa"/>
          </w:tcPr>
          <w:p w:rsidR="00C42144" w:rsidRDefault="00192095">
            <w:bookmarkStart w:id="0" w:name="_GoBack"/>
            <w:r>
              <w:rPr>
                <w:noProof/>
              </w:rPr>
              <w:drawing>
                <wp:inline distT="0" distB="0" distL="0" distR="0">
                  <wp:extent cx="1666875" cy="6076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hesa-de-luna-rose-2016-bodegas-dehesa-de-luna.jpg"/>
                          <pic:cNvPicPr/>
                        </pic:nvPicPr>
                        <pic:blipFill>
                          <a:blip r:embed="rId4">
                            <a:extLst>
                              <a:ext uri="{28A0092B-C50C-407E-A947-70E740481C1C}">
                                <a14:useLocalDpi xmlns:a14="http://schemas.microsoft.com/office/drawing/2010/main" val="0"/>
                              </a:ext>
                            </a:extLst>
                          </a:blip>
                          <a:stretch>
                            <a:fillRect/>
                          </a:stretch>
                        </pic:blipFill>
                        <pic:spPr>
                          <a:xfrm>
                            <a:off x="0" y="0"/>
                            <a:ext cx="1666875" cy="6076950"/>
                          </a:xfrm>
                          <a:prstGeom prst="rect">
                            <a:avLst/>
                          </a:prstGeom>
                        </pic:spPr>
                      </pic:pic>
                    </a:graphicData>
                  </a:graphic>
                </wp:inline>
              </w:drawing>
            </w:r>
            <w:bookmarkEnd w:id="0"/>
          </w:p>
        </w:tc>
        <w:tc>
          <w:tcPr>
            <w:tcW w:w="4472" w:type="dxa"/>
          </w:tcPr>
          <w:p w:rsidR="00724CB4" w:rsidRPr="00192095" w:rsidRDefault="00724CB4">
            <w:pPr>
              <w:rPr>
                <w:b/>
                <w:sz w:val="28"/>
                <w:szCs w:val="28"/>
                <w:lang w:val="es-ES_tradnl"/>
              </w:rPr>
            </w:pPr>
          </w:p>
          <w:p w:rsidR="00D67E44" w:rsidRDefault="00C42144">
            <w:pPr>
              <w:rPr>
                <w:sz w:val="28"/>
                <w:szCs w:val="28"/>
                <w:lang w:val="es-ES_tradnl"/>
              </w:rPr>
            </w:pPr>
            <w:proofErr w:type="spellStart"/>
            <w:r w:rsidRPr="008E5DB0">
              <w:rPr>
                <w:b/>
                <w:sz w:val="28"/>
                <w:szCs w:val="28"/>
                <w:lang w:val="es-ES_tradnl"/>
              </w:rPr>
              <w:t>Region</w:t>
            </w:r>
            <w:proofErr w:type="spellEnd"/>
            <w:r w:rsidRPr="008E5DB0">
              <w:rPr>
                <w:b/>
                <w:sz w:val="28"/>
                <w:szCs w:val="28"/>
                <w:lang w:val="es-ES_tradnl"/>
              </w:rPr>
              <w:t xml:space="preserve">: </w:t>
            </w:r>
            <w:r w:rsidR="00D67E44">
              <w:rPr>
                <w:sz w:val="28"/>
                <w:szCs w:val="28"/>
                <w:lang w:val="es-ES_tradnl"/>
              </w:rPr>
              <w:t>Vino de la tierra de</w:t>
            </w:r>
          </w:p>
          <w:p w:rsidR="00724CB4" w:rsidRPr="00AD3B40" w:rsidRDefault="00355F5B">
            <w:pPr>
              <w:rPr>
                <w:sz w:val="28"/>
                <w:szCs w:val="28"/>
                <w:lang w:val="es-ES_tradnl"/>
              </w:rPr>
            </w:pPr>
            <w:proofErr w:type="gramStart"/>
            <w:r w:rsidRPr="00AD3B40">
              <w:rPr>
                <w:sz w:val="28"/>
                <w:szCs w:val="28"/>
                <w:lang w:val="es-ES_tradnl"/>
              </w:rPr>
              <w:t>Castilla(</w:t>
            </w:r>
            <w:proofErr w:type="gramEnd"/>
            <w:r w:rsidRPr="00AD3B40">
              <w:rPr>
                <w:sz w:val="28"/>
                <w:szCs w:val="28"/>
                <w:lang w:val="es-ES_tradnl"/>
              </w:rPr>
              <w:t>Castilla la Mancha).</w:t>
            </w:r>
          </w:p>
          <w:p w:rsidR="00D67E44" w:rsidRPr="00AD3B40" w:rsidRDefault="00D67E44">
            <w:pPr>
              <w:rPr>
                <w:sz w:val="28"/>
                <w:szCs w:val="28"/>
                <w:lang w:val="es-ES_tradnl"/>
              </w:rPr>
            </w:pPr>
          </w:p>
          <w:p w:rsidR="00724CB4" w:rsidRPr="00AD3B40" w:rsidRDefault="00D67E44">
            <w:pPr>
              <w:rPr>
                <w:sz w:val="28"/>
                <w:szCs w:val="28"/>
                <w:lang w:val="es-ES_tradnl"/>
              </w:rPr>
            </w:pPr>
            <w:r w:rsidRPr="00AD3B40">
              <w:rPr>
                <w:b/>
                <w:sz w:val="28"/>
                <w:szCs w:val="28"/>
                <w:lang w:val="es-ES_tradnl"/>
              </w:rPr>
              <w:t xml:space="preserve">Grapes: </w:t>
            </w:r>
            <w:r w:rsidR="00192095">
              <w:rPr>
                <w:sz w:val="28"/>
                <w:szCs w:val="28"/>
                <w:lang w:val="es-ES_tradnl"/>
              </w:rPr>
              <w:t xml:space="preserve">100% Cabernet </w:t>
            </w:r>
            <w:proofErr w:type="spellStart"/>
            <w:r w:rsidR="00192095">
              <w:rPr>
                <w:sz w:val="28"/>
                <w:szCs w:val="28"/>
                <w:lang w:val="es-ES_tradnl"/>
              </w:rPr>
              <w:t>Sauvignon</w:t>
            </w:r>
            <w:proofErr w:type="spellEnd"/>
          </w:p>
          <w:p w:rsidR="00D67E44" w:rsidRPr="00AD3B40" w:rsidRDefault="00D67E44">
            <w:pPr>
              <w:rPr>
                <w:sz w:val="28"/>
                <w:szCs w:val="28"/>
                <w:lang w:val="es-ES_tradnl"/>
              </w:rPr>
            </w:pPr>
          </w:p>
          <w:p w:rsidR="00724CB4" w:rsidRDefault="00724CB4">
            <w:pPr>
              <w:rPr>
                <w:sz w:val="28"/>
                <w:szCs w:val="28"/>
              </w:rPr>
            </w:pPr>
            <w:r w:rsidRPr="00A51C8E">
              <w:rPr>
                <w:b/>
                <w:sz w:val="28"/>
                <w:szCs w:val="28"/>
              </w:rPr>
              <w:t xml:space="preserve">Vintage: </w:t>
            </w:r>
            <w:r w:rsidR="00D67E44">
              <w:rPr>
                <w:sz w:val="28"/>
                <w:szCs w:val="28"/>
              </w:rPr>
              <w:t>2016</w:t>
            </w:r>
          </w:p>
          <w:p w:rsidR="00D67E44" w:rsidRPr="00707D84" w:rsidRDefault="00D67E44">
            <w:pPr>
              <w:rPr>
                <w:sz w:val="28"/>
                <w:szCs w:val="28"/>
              </w:rPr>
            </w:pPr>
          </w:p>
          <w:p w:rsidR="00C42144" w:rsidRDefault="00724CB4">
            <w:pPr>
              <w:rPr>
                <w:sz w:val="28"/>
                <w:szCs w:val="28"/>
              </w:rPr>
            </w:pPr>
            <w:r>
              <w:rPr>
                <w:b/>
                <w:sz w:val="28"/>
                <w:szCs w:val="28"/>
              </w:rPr>
              <w:t xml:space="preserve">Tasting Notes: </w:t>
            </w:r>
            <w:r w:rsidR="00241078">
              <w:rPr>
                <w:sz w:val="28"/>
                <w:szCs w:val="28"/>
              </w:rPr>
              <w:t xml:space="preserve">a brilliant salmon </w:t>
            </w:r>
            <w:proofErr w:type="spellStart"/>
            <w:r w:rsidR="00241078">
              <w:rPr>
                <w:sz w:val="28"/>
                <w:szCs w:val="28"/>
              </w:rPr>
              <w:t>colour</w:t>
            </w:r>
            <w:proofErr w:type="spellEnd"/>
            <w:r w:rsidR="00241078">
              <w:rPr>
                <w:sz w:val="28"/>
                <w:szCs w:val="28"/>
              </w:rPr>
              <w:t xml:space="preserve">. An intensely aromatic nose in which fruits like apples come to the fore, together with boxwood leaves hints. On the palate the wine is lively and unctuous with freshness and white flower </w:t>
            </w:r>
            <w:proofErr w:type="spellStart"/>
            <w:r w:rsidR="00241078">
              <w:rPr>
                <w:sz w:val="28"/>
                <w:szCs w:val="28"/>
              </w:rPr>
              <w:t>flavours</w:t>
            </w:r>
            <w:proofErr w:type="spellEnd"/>
            <w:r w:rsidR="00241078">
              <w:rPr>
                <w:sz w:val="28"/>
                <w:szCs w:val="28"/>
              </w:rPr>
              <w:t>.</w:t>
            </w:r>
          </w:p>
          <w:p w:rsidR="00724CB4" w:rsidRPr="00724CB4" w:rsidRDefault="00724CB4">
            <w:pPr>
              <w:rPr>
                <w:sz w:val="28"/>
                <w:szCs w:val="28"/>
              </w:rPr>
            </w:pPr>
          </w:p>
          <w:p w:rsidR="00CD21D4" w:rsidRPr="00355F5B" w:rsidRDefault="00724CB4" w:rsidP="00192095">
            <w:pPr>
              <w:autoSpaceDE w:val="0"/>
              <w:autoSpaceDN w:val="0"/>
              <w:adjustRightInd w:val="0"/>
              <w:rPr>
                <w:rFonts w:cstheme="minorHAnsi"/>
                <w:sz w:val="28"/>
                <w:szCs w:val="28"/>
              </w:rPr>
            </w:pPr>
            <w:r>
              <w:rPr>
                <w:b/>
                <w:sz w:val="28"/>
                <w:szCs w:val="28"/>
              </w:rPr>
              <w:t>Food Pairings</w:t>
            </w:r>
            <w:r w:rsidR="00355F5B">
              <w:rPr>
                <w:rFonts w:cstheme="minorHAnsi"/>
                <w:b/>
                <w:sz w:val="28"/>
                <w:szCs w:val="28"/>
              </w:rPr>
              <w:t>:</w:t>
            </w:r>
            <w:r w:rsidR="00355F5B">
              <w:rPr>
                <w:rFonts w:cstheme="minorHAnsi"/>
                <w:sz w:val="28"/>
                <w:szCs w:val="28"/>
              </w:rPr>
              <w:t xml:space="preserve"> </w:t>
            </w:r>
            <w:r w:rsidR="00192095">
              <w:rPr>
                <w:rFonts w:cstheme="minorHAnsi"/>
                <w:sz w:val="28"/>
                <w:szCs w:val="28"/>
              </w:rPr>
              <w:t>Perfectly with rice or risotto type of dishes, Lasagna and any types of mushroom and seafood.</w:t>
            </w:r>
          </w:p>
        </w:tc>
      </w:tr>
    </w:tbl>
    <w:p w:rsidR="00C42144" w:rsidRDefault="00C42144"/>
    <w:p w:rsidR="00C42144" w:rsidRDefault="00C42144"/>
    <w:p w:rsidR="00C42144" w:rsidRDefault="00C42144">
      <w:r>
        <w:tab/>
      </w:r>
      <w:r>
        <w:tab/>
      </w:r>
      <w:r>
        <w:tab/>
      </w:r>
      <w:r>
        <w:tab/>
      </w:r>
      <w:r>
        <w:tab/>
      </w:r>
      <w:r>
        <w:tab/>
      </w:r>
      <w:r>
        <w:tab/>
      </w:r>
      <w:r>
        <w:tab/>
      </w:r>
      <w:r>
        <w:tab/>
      </w:r>
      <w:r>
        <w:tab/>
      </w:r>
      <w:r>
        <w:rPr>
          <w:noProof/>
        </w:rPr>
        <w:drawing>
          <wp:inline distT="0" distB="0" distL="0" distR="0">
            <wp:extent cx="11715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nc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306" cy="831302"/>
                    </a:xfrm>
                    <a:prstGeom prst="rect">
                      <a:avLst/>
                    </a:prstGeom>
                  </pic:spPr>
                </pic:pic>
              </a:graphicData>
            </a:graphic>
          </wp:inline>
        </w:drawing>
      </w:r>
    </w:p>
    <w:sectPr w:rsidR="00C42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44"/>
    <w:rsid w:val="000B0EC9"/>
    <w:rsid w:val="000F3CC3"/>
    <w:rsid w:val="00192095"/>
    <w:rsid w:val="00241078"/>
    <w:rsid w:val="00355F5B"/>
    <w:rsid w:val="00386A71"/>
    <w:rsid w:val="00594B9D"/>
    <w:rsid w:val="00707D84"/>
    <w:rsid w:val="00724CB4"/>
    <w:rsid w:val="008E5DB0"/>
    <w:rsid w:val="00A51C8E"/>
    <w:rsid w:val="00AD3B40"/>
    <w:rsid w:val="00C42144"/>
    <w:rsid w:val="00CD21D4"/>
    <w:rsid w:val="00D67E44"/>
    <w:rsid w:val="00E6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5173C-8A4C-498D-AF88-FE2FC25F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13</cp:revision>
  <cp:lastPrinted>2018-03-24T14:09:00Z</cp:lastPrinted>
  <dcterms:created xsi:type="dcterms:W3CDTF">2018-03-24T11:00:00Z</dcterms:created>
  <dcterms:modified xsi:type="dcterms:W3CDTF">2018-03-24T18:36:00Z</dcterms:modified>
</cp:coreProperties>
</file>